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6131A">
        <w:rPr>
          <w:b/>
          <w:sz w:val="28"/>
          <w:szCs w:val="28"/>
          <w:lang w:eastAsia="ar-SA"/>
        </w:rPr>
        <w:t>2</w:t>
      </w:r>
      <w:r w:rsidR="006875AB">
        <w:rPr>
          <w:b/>
          <w:sz w:val="28"/>
          <w:szCs w:val="28"/>
          <w:lang w:eastAsia="ar-SA"/>
        </w:rPr>
        <w:t>3</w:t>
      </w:r>
      <w:r w:rsidR="00EE749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20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844BFE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 xml:space="preserve">Аскеров </w:t>
      </w:r>
      <w:r w:rsidR="00E36176">
        <w:rPr>
          <w:rFonts w:eastAsia="MS Mincho"/>
          <w:sz w:val="28"/>
          <w:szCs w:val="28"/>
        </w:rPr>
        <w:t>Р.З.о</w:t>
      </w:r>
      <w:r w:rsidR="00E36176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844BFE">
        <w:rPr>
          <w:rFonts w:eastAsia="MS Mincho"/>
          <w:sz w:val="28"/>
          <w:szCs w:val="28"/>
        </w:rPr>
        <w:t>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844BFE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44BFE">
        <w:rPr>
          <w:rFonts w:eastAsia="MS Mincho"/>
          <w:color w:val="8064A2" w:themeColor="accent4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44BFE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Аскеров Р.З.о. не явился, о </w:t>
      </w:r>
      <w:r w:rsidRPr="0056131A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</w:t>
      </w:r>
      <w:r w:rsidRPr="0056131A">
        <w:rPr>
          <w:rFonts w:eastAsia="MS Mincho"/>
          <w:sz w:val="28"/>
          <w:szCs w:val="28"/>
        </w:rPr>
        <w:t xml:space="preserve">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</w:t>
      </w:r>
      <w:r w:rsidRPr="00437ADA">
        <w:rPr>
          <w:rFonts w:eastAsia="MS Mincho"/>
          <w:sz w:val="28"/>
          <w:szCs w:val="28"/>
        </w:rPr>
        <w:t>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844BFE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844BFE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</w:t>
      </w:r>
      <w:r w:rsidRPr="00035DB7">
        <w:rPr>
          <w:rFonts w:eastAsia="MS Mincho"/>
          <w:sz w:val="28"/>
          <w:szCs w:val="28"/>
        </w:rPr>
        <w:t>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DB7" w:rsidR="00E36176">
        <w:rPr>
          <w:rFonts w:eastAsia="MS Mincho"/>
          <w:sz w:val="28"/>
          <w:szCs w:val="28"/>
        </w:rPr>
        <w:t>Аскерову Р.З.о</w:t>
      </w:r>
      <w:r w:rsidRPr="00035DB7" w:rsidR="0096047F">
        <w:rPr>
          <w:rFonts w:eastAsia="MS Mincho"/>
          <w:sz w:val="28"/>
          <w:szCs w:val="28"/>
        </w:rPr>
        <w:t>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35DB7" w:rsidR="00E36176">
        <w:rPr>
          <w:rFonts w:eastAsia="MS Mincho"/>
          <w:sz w:val="28"/>
          <w:szCs w:val="28"/>
        </w:rPr>
        <w:t>Аскеров Р.З.о.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 знал</w:t>
      </w:r>
      <w:r w:rsidRPr="00035DB7" w:rsidR="00A30FCE">
        <w:rPr>
          <w:rFonts w:eastAsia="MS Mincho"/>
          <w:sz w:val="28"/>
          <w:szCs w:val="28"/>
        </w:rPr>
        <w:t xml:space="preserve">, </w:t>
      </w:r>
      <w:r w:rsidR="0056131A">
        <w:rPr>
          <w:rFonts w:eastAsia="MS Mincho"/>
          <w:sz w:val="28"/>
          <w:szCs w:val="28"/>
        </w:rPr>
        <w:t>был на работе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44BFE">
        <w:rPr>
          <w:rFonts w:eastAsia="MS Mincho"/>
          <w:sz w:val="28"/>
          <w:szCs w:val="28"/>
        </w:rPr>
        <w:t>--</w:t>
      </w:r>
      <w:r w:rsidR="00035DB7">
        <w:rPr>
          <w:rFonts w:eastAsia="MS Mincho"/>
          <w:sz w:val="28"/>
          <w:szCs w:val="28"/>
        </w:rPr>
        <w:t>,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844BFE">
        <w:rPr>
          <w:rFonts w:eastAsia="MS Mincho"/>
          <w:sz w:val="28"/>
          <w:szCs w:val="28"/>
        </w:rPr>
        <w:t>---</w:t>
      </w:r>
      <w:r w:rsidRPr="00EE7496" w:rsidR="00EE749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844BFE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которым </w:t>
      </w:r>
      <w:r w:rsidRPr="00035DB7" w:rsidR="00E36176">
        <w:rPr>
          <w:rFonts w:eastAsia="MS Mincho"/>
          <w:sz w:val="28"/>
          <w:szCs w:val="28"/>
        </w:rPr>
        <w:t xml:space="preserve">Аскеров </w:t>
      </w:r>
      <w:r w:rsidRPr="00035DB7" w:rsidR="00E36176">
        <w:rPr>
          <w:rFonts w:eastAsia="MS Mincho"/>
          <w:sz w:val="28"/>
          <w:szCs w:val="28"/>
        </w:rPr>
        <w:t>Р.З.о</w:t>
      </w:r>
      <w:r w:rsidRPr="00035DB7" w:rsidR="00E36176">
        <w:rPr>
          <w:rFonts w:eastAsia="MS Mincho"/>
          <w:sz w:val="28"/>
          <w:szCs w:val="28"/>
        </w:rPr>
        <w:t>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035DB7" w:rsidR="00DB750E">
        <w:rPr>
          <w:rFonts w:eastAsia="MS Mincho"/>
          <w:sz w:val="28"/>
          <w:szCs w:val="28"/>
        </w:rPr>
        <w:t>1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844BFE">
        <w:rPr>
          <w:rFonts w:eastAsia="MS Mincho"/>
          <w:sz w:val="28"/>
          <w:szCs w:val="28"/>
        </w:rPr>
        <w:t>--</w:t>
      </w:r>
      <w:r w:rsidRPr="00035DB7">
        <w:rPr>
          <w:rFonts w:eastAsia="MS Mincho"/>
          <w:sz w:val="28"/>
          <w:szCs w:val="28"/>
        </w:rPr>
        <w:t xml:space="preserve"> от </w:t>
      </w:r>
      <w:r w:rsidR="00844BFE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</w:t>
      </w:r>
      <w:r w:rsidRPr="004E4BE8">
        <w:rPr>
          <w:rFonts w:eastAsia="MS Mincho"/>
          <w:sz w:val="28"/>
          <w:szCs w:val="28"/>
        </w:rPr>
        <w:t>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844BFE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 xml:space="preserve">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</w:t>
      </w:r>
      <w:r w:rsidRPr="00B51702">
        <w:rPr>
          <w:rFonts w:eastAsia="MS Mincho"/>
          <w:sz w:val="28"/>
          <w:szCs w:val="28"/>
        </w:rPr>
        <w:t xml:space="preserve">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844BFE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FE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</w:t>
    </w:r>
    <w:r w:rsidR="0056131A">
      <w:rPr>
        <w:bCs/>
        <w:sz w:val="26"/>
        <w:szCs w:val="26"/>
      </w:rPr>
      <w:t>66</w:t>
    </w:r>
    <w:r w:rsidR="00EE7496">
      <w:rPr>
        <w:bCs/>
        <w:sz w:val="26"/>
        <w:szCs w:val="26"/>
      </w:rPr>
      <w:t>6</w:t>
    </w:r>
    <w:r w:rsidRPr="00035DB7" w:rsidR="00B136A7">
      <w:rPr>
        <w:bCs/>
        <w:sz w:val="26"/>
        <w:szCs w:val="26"/>
      </w:rPr>
      <w:t>-</w:t>
    </w:r>
    <w:r w:rsidR="00EE7496">
      <w:rPr>
        <w:bCs/>
        <w:sz w:val="26"/>
        <w:szCs w:val="26"/>
      </w:rPr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3FB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23B4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5A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44BFE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74D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E7496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B305-B01E-4F1E-9557-5D1F6DD3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